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C338D" w14:textId="77777777" w:rsidR="00DE664E" w:rsidRPr="00EF020F" w:rsidRDefault="00000000" w:rsidP="00EF020F">
      <w:pPr>
        <w:spacing w:after="0" w:line="240" w:lineRule="auto"/>
        <w:jc w:val="center"/>
        <w:rPr>
          <w:rFonts w:asciiTheme="majorBidi" w:hAnsiTheme="majorBidi" w:cstheme="majorBidi"/>
          <w:sz w:val="28"/>
          <w:szCs w:val="28"/>
        </w:rPr>
      </w:pPr>
      <w:r>
        <w:t>AUFRUF ZUR TEILNAHME</w:t>
      </w:r>
    </w:p>
    <w:p w14:paraId="3F028F2D" w14:textId="77777777" w:rsidR="00DE664E" w:rsidRDefault="00000000" w:rsidP="00EF020F">
      <w:pPr>
        <w:spacing w:after="80" w:line="240" w:lineRule="auto"/>
        <w:jc w:val="center"/>
        <w:rPr>
          <w:rFonts w:asciiTheme="majorBidi" w:hAnsiTheme="majorBidi" w:cstheme="majorBidi"/>
          <w:b/>
          <w:color w:val="5B2A86"/>
          <w:sz w:val="28"/>
          <w:szCs w:val="28"/>
        </w:rPr>
      </w:pPr>
      <w:r>
        <w:t>Malerei- und Fotowettbewerb zum interreligiösen Dialog</w:t>
      </w:r>
    </w:p>
    <w:p w14:paraId="77CE2D87" w14:textId="77777777" w:rsidR="00EF020F" w:rsidRPr="00EF020F" w:rsidRDefault="00EF020F" w:rsidP="00EF020F">
      <w:pPr>
        <w:spacing w:after="80" w:line="240" w:lineRule="auto"/>
        <w:jc w:val="both"/>
        <w:rPr>
          <w:rFonts w:asciiTheme="majorBidi" w:hAnsiTheme="majorBidi" w:cstheme="majorBidi"/>
          <w:sz w:val="28"/>
          <w:szCs w:val="28"/>
        </w:rPr>
      </w:pPr>
    </w:p>
    <w:p w14:paraId="603B7ADA" w14:textId="319DA28B" w:rsidR="00DE664E" w:rsidRPr="00EF020F" w:rsidRDefault="00000000" w:rsidP="00EF020F">
      <w:pPr>
        <w:spacing w:after="80" w:line="240" w:lineRule="auto"/>
        <w:jc w:val="both"/>
        <w:rPr>
          <w:rFonts w:asciiTheme="majorBidi" w:hAnsiTheme="majorBidi" w:cstheme="majorBidi"/>
          <w:sz w:val="24"/>
          <w:szCs w:val="24"/>
        </w:rPr>
      </w:pPr>
      <w:r>
        <w:t>Religions for Peace Europe schreibt in Zusammenarbeit mit dem Ausschuss für interreligiösen und interweltanschaulichen Dialog der Konferenz der INGOs des Europarates einen internationalen Malerei- und Fotowettbewerb zu folgendem Thema aus:</w:t>
      </w:r>
    </w:p>
    <w:tbl>
      <w:tblPr>
        <w:tblW w:w="0" w:type="auto"/>
        <w:jc w:val="center"/>
        <w:tblLook w:val="04A0" w:firstRow="1" w:lastRow="0" w:firstColumn="1" w:lastColumn="0" w:noHBand="0" w:noVBand="1"/>
      </w:tblPr>
      <w:tblGrid>
        <w:gridCol w:w="9769"/>
      </w:tblGrid>
      <w:tr w:rsidR="00DE664E" w:rsidRPr="00EF020F" w14:paraId="3B311966" w14:textId="77777777">
        <w:trPr>
          <w:jc w:val="center"/>
        </w:trPr>
        <w:tc>
          <w:tcPr>
            <w:tcW w:w="10555" w:type="dxa"/>
            <w:tcBorders>
              <w:top w:val="single" w:sz="8" w:space="0" w:color="0B5C8E"/>
              <w:left w:val="single" w:sz="8" w:space="0" w:color="0B5C8E"/>
              <w:bottom w:val="single" w:sz="8" w:space="0" w:color="0B5C8E"/>
              <w:right w:val="single" w:sz="8" w:space="0" w:color="0B5C8E"/>
            </w:tcBorders>
            <w:shd w:val="clear" w:color="auto" w:fill="0B5C8E"/>
            <w:tcMar>
              <w:top w:w="65" w:type="dxa"/>
              <w:left w:w="65" w:type="dxa"/>
              <w:bottom w:w="65" w:type="dxa"/>
              <w:right w:w="65" w:type="dxa"/>
            </w:tcMar>
          </w:tcPr>
          <w:p w14:paraId="64E4DE4D" w14:textId="77777777" w:rsidR="00DE664E" w:rsidRPr="00EF020F" w:rsidRDefault="00000000" w:rsidP="00EF020F">
            <w:pPr>
              <w:spacing w:after="0" w:line="240" w:lineRule="auto"/>
              <w:jc w:val="both"/>
              <w:rPr>
                <w:rFonts w:asciiTheme="majorBidi" w:hAnsiTheme="majorBidi" w:cstheme="majorBidi"/>
                <w:sz w:val="24"/>
                <w:szCs w:val="24"/>
              </w:rPr>
            </w:pPr>
            <w:r>
              <w:t>„Interreligiöser Dialog: Brücken der Zusammenarbeit, des Friedens und des Verständnisses“</w:t>
            </w:r>
          </w:p>
        </w:tc>
      </w:tr>
    </w:tbl>
    <w:p w14:paraId="65A82755" w14:textId="77777777" w:rsidR="00DE664E" w:rsidRPr="00EF020F" w:rsidRDefault="00000000" w:rsidP="00EF020F">
      <w:pPr>
        <w:spacing w:before="100" w:after="100" w:line="240" w:lineRule="auto"/>
        <w:jc w:val="both"/>
        <w:rPr>
          <w:rFonts w:asciiTheme="majorBidi" w:hAnsiTheme="majorBidi" w:cstheme="majorBidi"/>
          <w:sz w:val="24"/>
          <w:szCs w:val="24"/>
        </w:rPr>
      </w:pPr>
      <w:r>
        <w:t>Der Wettbewerb soll junge Menschen dazu ermutigen, durch Kunst und Fotografie ihre Vorstellungen von religiöser Harmonie, der Achtung von Vielfalt, friedlichem Zusammenleben und der Rolle des Dialogs beim Aufbau einer offeneren und inklusiveren Gesellschaft auszudrücken.</w:t>
      </w:r>
    </w:p>
    <w:tbl>
      <w:tblPr>
        <w:tblW w:w="0" w:type="auto"/>
        <w:jc w:val="center"/>
        <w:tblLook w:val="04A0" w:firstRow="1" w:lastRow="0" w:firstColumn="1" w:lastColumn="0" w:noHBand="0" w:noVBand="1"/>
      </w:tblPr>
      <w:tblGrid>
        <w:gridCol w:w="3278"/>
        <w:gridCol w:w="3269"/>
        <w:gridCol w:w="3262"/>
      </w:tblGrid>
      <w:tr w:rsidR="00DE664E" w:rsidRPr="00EF020F" w14:paraId="6CF7060E" w14:textId="77777777">
        <w:trPr>
          <w:jc w:val="center"/>
        </w:trPr>
        <w:tc>
          <w:tcPr>
            <w:tcW w:w="3312" w:type="dxa"/>
            <w:tcBorders>
              <w:top w:val="single" w:sz="8" w:space="0" w:color="C9D3DC"/>
              <w:left w:val="single" w:sz="8" w:space="0" w:color="C9D3DC"/>
              <w:bottom w:val="single" w:sz="8" w:space="0" w:color="C9D3DC"/>
              <w:right w:val="single" w:sz="8" w:space="0" w:color="C9D3DC"/>
            </w:tcBorders>
            <w:shd w:val="clear" w:color="auto" w:fill="DDEEF8"/>
            <w:tcMar>
              <w:top w:w="85" w:type="dxa"/>
              <w:left w:w="85" w:type="dxa"/>
              <w:bottom w:w="85" w:type="dxa"/>
              <w:right w:w="85" w:type="dxa"/>
            </w:tcMar>
          </w:tcPr>
          <w:p w14:paraId="7EF9DA71" w14:textId="77777777" w:rsidR="00DE664E" w:rsidRPr="00EF020F" w:rsidRDefault="00000000" w:rsidP="00EF020F">
            <w:pPr>
              <w:spacing w:after="20" w:line="240" w:lineRule="auto"/>
              <w:rPr>
                <w:rFonts w:asciiTheme="majorBidi" w:hAnsiTheme="majorBidi" w:cstheme="majorBidi"/>
                <w:sz w:val="24"/>
                <w:szCs w:val="24"/>
              </w:rPr>
            </w:pPr>
            <w:r>
              <w:t>WETTBEWERBSKATEGORIEN</w:t>
            </w:r>
          </w:p>
          <w:p w14:paraId="523E16D6" w14:textId="77777777" w:rsidR="00DE664E" w:rsidRPr="00EF020F" w:rsidRDefault="00000000" w:rsidP="00EF020F">
            <w:pPr>
              <w:spacing w:after="0" w:line="240" w:lineRule="auto"/>
              <w:rPr>
                <w:rFonts w:asciiTheme="majorBidi" w:hAnsiTheme="majorBidi" w:cstheme="majorBidi"/>
                <w:sz w:val="24"/>
                <w:szCs w:val="24"/>
              </w:rPr>
            </w:pPr>
            <w:r>
              <w:t>Kategorie A: Malerei   |   Kategorie B: Fotografie   |   Getrennte Preise in jeder Kategorie.</w:t>
            </w:r>
          </w:p>
        </w:tc>
        <w:tc>
          <w:tcPr>
            <w:tcW w:w="3312" w:type="dxa"/>
            <w:tcBorders>
              <w:top w:val="single" w:sz="8" w:space="0" w:color="C9D3DC"/>
              <w:left w:val="single" w:sz="8" w:space="0" w:color="C9D3DC"/>
              <w:bottom w:val="single" w:sz="8" w:space="0" w:color="C9D3DC"/>
              <w:right w:val="single" w:sz="8" w:space="0" w:color="C9D3DC"/>
            </w:tcBorders>
            <w:shd w:val="clear" w:color="auto" w:fill="EEE7F7"/>
            <w:tcMar>
              <w:top w:w="85" w:type="dxa"/>
              <w:left w:w="85" w:type="dxa"/>
              <w:bottom w:w="85" w:type="dxa"/>
              <w:right w:w="85" w:type="dxa"/>
            </w:tcMar>
          </w:tcPr>
          <w:p w14:paraId="32FEFE43" w14:textId="77777777" w:rsidR="00DE664E" w:rsidRPr="00EF020F" w:rsidRDefault="00000000" w:rsidP="00EF020F">
            <w:pPr>
              <w:spacing w:after="20" w:line="240" w:lineRule="auto"/>
              <w:rPr>
                <w:rFonts w:asciiTheme="majorBidi" w:hAnsiTheme="majorBidi" w:cstheme="majorBidi"/>
                <w:sz w:val="24"/>
                <w:szCs w:val="24"/>
              </w:rPr>
            </w:pPr>
            <w:r>
              <w:t>ALTERSGRUPPE</w:t>
            </w:r>
          </w:p>
          <w:p w14:paraId="7B6D271A" w14:textId="77777777" w:rsidR="00DE664E" w:rsidRPr="00EF020F" w:rsidRDefault="00000000" w:rsidP="00EF020F">
            <w:pPr>
              <w:spacing w:after="0" w:line="240" w:lineRule="auto"/>
              <w:rPr>
                <w:rFonts w:asciiTheme="majorBidi" w:hAnsiTheme="majorBidi" w:cstheme="majorBidi"/>
                <w:sz w:val="24"/>
                <w:szCs w:val="24"/>
              </w:rPr>
            </w:pPr>
            <w:r>
              <w:t>18–30 Jahre</w:t>
            </w:r>
          </w:p>
        </w:tc>
        <w:tc>
          <w:tcPr>
            <w:tcW w:w="3312" w:type="dxa"/>
            <w:tcBorders>
              <w:top w:val="single" w:sz="8" w:space="0" w:color="C9D3DC"/>
              <w:left w:val="single" w:sz="8" w:space="0" w:color="C9D3DC"/>
              <w:bottom w:val="single" w:sz="8" w:space="0" w:color="C9D3DC"/>
              <w:right w:val="single" w:sz="8" w:space="0" w:color="C9D3DC"/>
            </w:tcBorders>
            <w:shd w:val="clear" w:color="auto" w:fill="FCE4D6"/>
            <w:tcMar>
              <w:top w:w="85" w:type="dxa"/>
              <w:left w:w="85" w:type="dxa"/>
              <w:bottom w:w="85" w:type="dxa"/>
              <w:right w:w="85" w:type="dxa"/>
            </w:tcMar>
          </w:tcPr>
          <w:p w14:paraId="25821DB0" w14:textId="77777777" w:rsidR="00DE664E" w:rsidRPr="00EF020F" w:rsidRDefault="00000000" w:rsidP="00EF020F">
            <w:pPr>
              <w:spacing w:after="20" w:line="240" w:lineRule="auto"/>
              <w:rPr>
                <w:rFonts w:asciiTheme="majorBidi" w:hAnsiTheme="majorBidi" w:cstheme="majorBidi"/>
                <w:sz w:val="24"/>
                <w:szCs w:val="24"/>
              </w:rPr>
            </w:pPr>
            <w:r>
              <w:t>PREISE JE KATEGORIE</w:t>
            </w:r>
          </w:p>
          <w:p w14:paraId="0BB9AB8D" w14:textId="77777777" w:rsidR="00DE664E" w:rsidRPr="00EF020F" w:rsidRDefault="00000000" w:rsidP="00EF020F">
            <w:pPr>
              <w:spacing w:after="0" w:line="240" w:lineRule="auto"/>
              <w:rPr>
                <w:rFonts w:asciiTheme="majorBidi" w:hAnsiTheme="majorBidi" w:cstheme="majorBidi"/>
                <w:sz w:val="24"/>
                <w:szCs w:val="24"/>
              </w:rPr>
            </w:pPr>
            <w:r>
              <w:t>1. Preis: 700 EUR   |   2. Preis: 500 EUR   |   3. Preis: 300 EUR</w:t>
            </w:r>
          </w:p>
        </w:tc>
      </w:tr>
    </w:tbl>
    <w:p w14:paraId="5BB02C03" w14:textId="77777777" w:rsidR="00DE664E" w:rsidRPr="00EF020F" w:rsidRDefault="00000000" w:rsidP="00EF020F">
      <w:pPr>
        <w:spacing w:before="100" w:line="240" w:lineRule="auto"/>
        <w:jc w:val="both"/>
        <w:rPr>
          <w:rFonts w:asciiTheme="majorBidi" w:hAnsiTheme="majorBidi" w:cstheme="majorBidi"/>
          <w:sz w:val="24"/>
          <w:szCs w:val="24"/>
        </w:rPr>
      </w:pPr>
      <w:r>
        <w:t>Die eingereichten Werke sollen Themen wie interreligiöses Zusammenleben, Achtung anderer, Frieden, Solidarität, Freundschaft, Zusammenarbeit zwischen Religionsgemeinschaften und gemeinsame menschliche Werte aufgreifen.</w:t>
      </w:r>
    </w:p>
    <w:p w14:paraId="109562B5" w14:textId="77777777" w:rsidR="00DE664E" w:rsidRPr="00EF020F" w:rsidRDefault="00000000" w:rsidP="00EF020F">
      <w:pPr>
        <w:spacing w:before="120" w:after="40" w:line="240" w:lineRule="auto"/>
        <w:jc w:val="both"/>
        <w:rPr>
          <w:rFonts w:asciiTheme="majorBidi" w:hAnsiTheme="majorBidi" w:cstheme="majorBidi"/>
          <w:sz w:val="24"/>
          <w:szCs w:val="24"/>
        </w:rPr>
      </w:pPr>
      <w:r>
        <w:t>Geografischer Geltungsbereich und Beteiligung von Partnern</w:t>
      </w:r>
    </w:p>
    <w:p w14:paraId="4DF877A5" w14:textId="77777777" w:rsidR="00DE664E" w:rsidRPr="00EF020F" w:rsidRDefault="00000000" w:rsidP="00EF020F">
      <w:pPr>
        <w:spacing w:line="240" w:lineRule="auto"/>
        <w:jc w:val="both"/>
        <w:rPr>
          <w:rFonts w:asciiTheme="majorBidi" w:hAnsiTheme="majorBidi" w:cstheme="majorBidi"/>
          <w:sz w:val="24"/>
          <w:szCs w:val="24"/>
        </w:rPr>
      </w:pPr>
      <w:r>
        <w:t>Der Wettbewerb steht jungen Menschen im Alter von 18 bis 30 Jahren offen, die in Europa leben oder einer europäischen Universität, einer Religions- beziehungsweise Gemeinschaftsorganisation oder einem Partnernetzwerk angehören.</w:t>
      </w:r>
    </w:p>
    <w:p w14:paraId="5012D021" w14:textId="77777777" w:rsidR="00DE664E" w:rsidRPr="00EF020F" w:rsidRDefault="00000000" w:rsidP="00EF020F">
      <w:pPr>
        <w:spacing w:line="240" w:lineRule="auto"/>
        <w:jc w:val="both"/>
        <w:rPr>
          <w:rFonts w:asciiTheme="majorBidi" w:hAnsiTheme="majorBidi" w:cstheme="majorBidi"/>
          <w:sz w:val="24"/>
          <w:szCs w:val="24"/>
        </w:rPr>
      </w:pPr>
      <w:r>
        <w:t>Das Europäische Interreligiöse Jugendnetzwerk von Religions for Peace Europe wird die Verbreitung des Aufrufs unterstützen und junge Menschen zur Teilnahme ermutigen. Weitere Partnerorganisationen können ebenfalls eingeladen werden, den Aufruf zu verbreiten und zur Teilnahme anzuregen, ohne dadurch als Mitveranstalter zu gelten, sofern dies nicht von den Organisatoren schriftlich bestätigt wird.</w:t>
      </w:r>
    </w:p>
    <w:p w14:paraId="7CC75DFF" w14:textId="77777777" w:rsidR="00DE664E" w:rsidRPr="00EF020F" w:rsidRDefault="00000000" w:rsidP="00EF020F">
      <w:pPr>
        <w:spacing w:before="120" w:after="40" w:line="240" w:lineRule="auto"/>
        <w:jc w:val="both"/>
        <w:rPr>
          <w:rFonts w:asciiTheme="majorBidi" w:hAnsiTheme="majorBidi" w:cstheme="majorBidi"/>
          <w:sz w:val="24"/>
          <w:szCs w:val="24"/>
        </w:rPr>
      </w:pPr>
      <w:r>
        <w:t>Preise, Anerkennung und Online-Abstimmung</w:t>
      </w:r>
    </w:p>
    <w:p w14:paraId="076E01F1" w14:textId="77777777" w:rsidR="00DE664E" w:rsidRPr="00EF020F" w:rsidRDefault="00000000" w:rsidP="00EF020F">
      <w:pPr>
        <w:spacing w:after="40" w:line="240" w:lineRule="auto"/>
        <w:jc w:val="both"/>
        <w:rPr>
          <w:rFonts w:asciiTheme="majorBidi" w:hAnsiTheme="majorBidi" w:cstheme="majorBidi"/>
          <w:sz w:val="24"/>
          <w:szCs w:val="24"/>
        </w:rPr>
      </w:pPr>
      <w:r>
        <w:t>Die Preise werden in den Kategorien Malerei und Fotografie getrennt vergeben. In jeder Kategorie werden folgende Preise verliehen:</w:t>
      </w:r>
    </w:p>
    <w:p w14:paraId="224D293C" w14:textId="77777777" w:rsidR="00DE664E" w:rsidRPr="00EF020F" w:rsidRDefault="00000000" w:rsidP="00EF020F">
      <w:pPr>
        <w:spacing w:after="40" w:line="240" w:lineRule="auto"/>
        <w:jc w:val="both"/>
        <w:rPr>
          <w:rFonts w:asciiTheme="majorBidi" w:hAnsiTheme="majorBidi" w:cstheme="majorBidi"/>
          <w:sz w:val="24"/>
          <w:szCs w:val="24"/>
        </w:rPr>
      </w:pPr>
      <w:r>
        <w:t>Erster Preis: Trophäe, Anerkennungsschreiben und 700 EUR.</w:t>
      </w:r>
    </w:p>
    <w:p w14:paraId="05339C7F" w14:textId="77777777" w:rsidR="00DE664E" w:rsidRPr="00EF020F" w:rsidRDefault="00000000" w:rsidP="00EF020F">
      <w:pPr>
        <w:spacing w:after="40" w:line="240" w:lineRule="auto"/>
        <w:jc w:val="both"/>
        <w:rPr>
          <w:rFonts w:asciiTheme="majorBidi" w:hAnsiTheme="majorBidi" w:cstheme="majorBidi"/>
          <w:sz w:val="24"/>
          <w:szCs w:val="24"/>
        </w:rPr>
      </w:pPr>
      <w:r>
        <w:t>Zweiter Preis: gerahmte Anerkennungsurkunde und 500 EUR.</w:t>
      </w:r>
    </w:p>
    <w:p w14:paraId="2807625F" w14:textId="77777777" w:rsidR="00DE664E" w:rsidRPr="00EF020F" w:rsidRDefault="00000000" w:rsidP="00EF020F">
      <w:pPr>
        <w:spacing w:after="40" w:line="240" w:lineRule="auto"/>
        <w:jc w:val="both"/>
        <w:rPr>
          <w:rFonts w:asciiTheme="majorBidi" w:hAnsiTheme="majorBidi" w:cstheme="majorBidi"/>
          <w:sz w:val="24"/>
          <w:szCs w:val="24"/>
        </w:rPr>
      </w:pPr>
      <w:r>
        <w:t>Dritter Preis: Anerkennungsurkunde und 300 EUR.</w:t>
      </w:r>
    </w:p>
    <w:p w14:paraId="3E558CC3" w14:textId="77777777" w:rsidR="00DE664E" w:rsidRPr="00EF020F" w:rsidRDefault="00000000" w:rsidP="00EF020F">
      <w:pPr>
        <w:spacing w:line="240" w:lineRule="auto"/>
        <w:jc w:val="both"/>
        <w:rPr>
          <w:rFonts w:asciiTheme="majorBidi" w:hAnsiTheme="majorBidi" w:cstheme="majorBidi"/>
          <w:sz w:val="24"/>
          <w:szCs w:val="24"/>
        </w:rPr>
      </w:pPr>
      <w:r>
        <w:t>Ausgewählte Werke können außerdem am 18. und 19. November 2026 in Straßburg ausgestellt und über die offiziellen Kommunikationskanäle von Religions for Peace Europe und der Konferenz der INGOs des Europarates bekannt gemacht werden.</w:t>
      </w:r>
    </w:p>
    <w:p w14:paraId="7305DBCB" w14:textId="77777777" w:rsidR="00DE664E" w:rsidRPr="00EF020F" w:rsidRDefault="00000000" w:rsidP="00EF020F">
      <w:pPr>
        <w:spacing w:line="240" w:lineRule="auto"/>
        <w:jc w:val="both"/>
        <w:rPr>
          <w:rFonts w:asciiTheme="majorBidi" w:hAnsiTheme="majorBidi" w:cstheme="majorBidi"/>
          <w:sz w:val="24"/>
          <w:szCs w:val="24"/>
        </w:rPr>
      </w:pPr>
      <w:r>
        <w:t>Online-Abstimmung: Nach Prüfung der Teilnahmeberechtigung können ausgewählte Gemälde und Fotografien zur öffentlichen Abstimmung online veröffentlicht werden. Die Werke mit den meisten Online-Stimmen können für die Ausstellung am 18. und 19. November 2026 in Straßburg ausgewählt werden, vorbehaltlich der verfügbaren Ausstellungsfläche, der Qualität sowie der Anforderungen an Schutz und Datenschutz.</w:t>
      </w:r>
    </w:p>
    <w:p w14:paraId="42CDFB79" w14:textId="77777777" w:rsidR="00DE664E" w:rsidRPr="00EF020F" w:rsidRDefault="00000000" w:rsidP="00EF020F">
      <w:pPr>
        <w:spacing w:before="120" w:after="40" w:line="240" w:lineRule="auto"/>
        <w:jc w:val="both"/>
        <w:rPr>
          <w:rFonts w:asciiTheme="majorBidi" w:hAnsiTheme="majorBidi" w:cstheme="majorBidi"/>
          <w:sz w:val="24"/>
          <w:szCs w:val="24"/>
        </w:rPr>
      </w:pPr>
      <w:r>
        <w:t>Bewertung</w:t>
      </w:r>
    </w:p>
    <w:p w14:paraId="73352D31" w14:textId="77777777" w:rsidR="00DE664E" w:rsidRPr="00EF020F" w:rsidRDefault="00000000" w:rsidP="00EF020F">
      <w:pPr>
        <w:spacing w:line="240" w:lineRule="auto"/>
        <w:jc w:val="both"/>
        <w:rPr>
          <w:rFonts w:asciiTheme="majorBidi" w:hAnsiTheme="majorBidi" w:cstheme="majorBidi"/>
          <w:sz w:val="24"/>
          <w:szCs w:val="24"/>
        </w:rPr>
      </w:pPr>
      <w:r>
        <w:t>Die Werke werden von einer Jury nach Kreativität, Originalität, Bezug zum Thema, künstlerischem Ausdruck und vermittelter Botschaft bewertet. Die Online-Abstimmung kann für die Auswahl der Ausstellung und die Beteiligung der Öffentlichkeit genutzt werden; über die endgültigen Preise entscheidet die Jury.</w:t>
      </w:r>
    </w:p>
    <w:p w14:paraId="5A13A1A4" w14:textId="77777777" w:rsidR="00DE664E" w:rsidRPr="00EF020F" w:rsidRDefault="00000000" w:rsidP="00EF020F">
      <w:pPr>
        <w:spacing w:before="120" w:after="40" w:line="240" w:lineRule="auto"/>
        <w:jc w:val="both"/>
        <w:rPr>
          <w:rFonts w:asciiTheme="majorBidi" w:hAnsiTheme="majorBidi" w:cstheme="majorBidi"/>
          <w:sz w:val="24"/>
          <w:szCs w:val="24"/>
        </w:rPr>
      </w:pPr>
      <w:r>
        <w:t>Bewerbungszeitraum, Frist und Kontakt</w:t>
      </w:r>
    </w:p>
    <w:tbl>
      <w:tblPr>
        <w:tblW w:w="0" w:type="auto"/>
        <w:jc w:val="center"/>
        <w:tblLook w:val="04A0" w:firstRow="1" w:lastRow="0" w:firstColumn="1" w:lastColumn="0" w:noHBand="0" w:noVBand="1"/>
      </w:tblPr>
      <w:tblGrid>
        <w:gridCol w:w="9819"/>
      </w:tblGrid>
      <w:tr w:rsidR="00DE664E" w:rsidRPr="00EF020F" w14:paraId="5F5A37D0" w14:textId="77777777">
        <w:trPr>
          <w:jc w:val="center"/>
        </w:trPr>
        <w:tc>
          <w:tcPr>
            <w:tcW w:w="10555" w:type="dxa"/>
            <w:tcBorders>
              <w:top w:val="single" w:sz="8" w:space="0" w:color="F4B183"/>
              <w:left w:val="single" w:sz="8" w:space="0" w:color="F4B183"/>
              <w:bottom w:val="single" w:sz="8" w:space="0" w:color="F4B183"/>
              <w:right w:val="single" w:sz="8" w:space="0" w:color="F4B183"/>
            </w:tcBorders>
            <w:shd w:val="clear" w:color="auto" w:fill="FFF2CC"/>
            <w:tcMar>
              <w:top w:w="75" w:type="dxa"/>
              <w:left w:w="90" w:type="dxa"/>
              <w:bottom w:w="75" w:type="dxa"/>
              <w:right w:w="90" w:type="dxa"/>
            </w:tcMar>
          </w:tcPr>
          <w:p w14:paraId="3E2CFFB2" w14:textId="77777777" w:rsidR="00DE664E" w:rsidRPr="00EF020F" w:rsidRDefault="00000000" w:rsidP="00EF020F">
            <w:pPr>
              <w:spacing w:after="0" w:line="240" w:lineRule="auto"/>
              <w:rPr>
                <w:rFonts w:asciiTheme="majorBidi" w:hAnsiTheme="majorBidi" w:cstheme="majorBidi"/>
                <w:sz w:val="24"/>
                <w:szCs w:val="24"/>
              </w:rPr>
            </w:pPr>
            <w:r>
              <w:t>Bewerbungszeitraum: 1. September bis 10. November 2026 | Einsendungen per E-Mail an: art@rfpeurope.org</w:t>
            </w:r>
          </w:p>
        </w:tc>
      </w:tr>
    </w:tbl>
    <w:p w14:paraId="231C12D6" w14:textId="77777777" w:rsidR="00DE664E" w:rsidRPr="00EF020F" w:rsidRDefault="00000000" w:rsidP="00EF020F">
      <w:pPr>
        <w:spacing w:before="120" w:after="40" w:line="240" w:lineRule="auto"/>
        <w:jc w:val="both"/>
        <w:rPr>
          <w:rFonts w:asciiTheme="majorBidi" w:hAnsiTheme="majorBidi" w:cstheme="majorBidi"/>
          <w:sz w:val="24"/>
          <w:szCs w:val="24"/>
        </w:rPr>
      </w:pPr>
      <w:r>
        <w:t>Jede Einreichung muss Folgendes enthalten:</w:t>
      </w:r>
    </w:p>
    <w:p w14:paraId="070B6148"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Vor- und Nachname</w:t>
      </w:r>
    </w:p>
    <w:p w14:paraId="5A9FA9D9"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Alter</w:t>
      </w:r>
    </w:p>
    <w:p w14:paraId="3A43C77E"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Land</w:t>
      </w:r>
    </w:p>
    <w:p w14:paraId="5549088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Universität oder Institution</w:t>
      </w:r>
    </w:p>
    <w:p w14:paraId="6DDA4358"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Telefonnummer oder E-Mail-Adresse</w:t>
      </w:r>
    </w:p>
    <w:p w14:paraId="6956684C"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Wettbewerbskategorie: Malerei oder Fotografie</w:t>
      </w:r>
    </w:p>
    <w:p w14:paraId="32EC2A04"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Kurze Beschreibung des Werkes</w:t>
      </w:r>
    </w:p>
    <w:p w14:paraId="29149F57" w14:textId="77777777" w:rsidR="00DE664E" w:rsidRPr="00EF020F" w:rsidRDefault="00000000" w:rsidP="00EF020F">
      <w:pPr>
        <w:spacing w:before="120" w:after="40" w:line="240" w:lineRule="auto"/>
        <w:jc w:val="both"/>
        <w:rPr>
          <w:rFonts w:asciiTheme="majorBidi" w:hAnsiTheme="majorBidi" w:cstheme="majorBidi"/>
          <w:sz w:val="24"/>
          <w:szCs w:val="24"/>
        </w:rPr>
      </w:pPr>
      <w:r>
        <w:t>Technische Anforderungen</w:t>
      </w:r>
    </w:p>
    <w:p w14:paraId="173195D0"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Zulässige Dateiformate: JPG, PNG oder PDF.</w:t>
      </w:r>
    </w:p>
    <w:p w14:paraId="644D11CB"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Maximale Dateigröße: 10 MB je eingereichter Datei.</w:t>
      </w:r>
    </w:p>
    <w:p w14:paraId="7BB092A7"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Für Gemälde: Die Teilnehmenden müssen eine klare, gescannte oder fotografierte digitale Kopie des Kunstwerks einreichen.</w:t>
      </w:r>
    </w:p>
    <w:p w14:paraId="3FF6FED0"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Wenn ein physischer Transport oder eine Ausstellung erforderlich ist, müssen die Gemälde zwischen 20 × 20 cm und 80 × 80 cm groß sein.</w:t>
      </w:r>
    </w:p>
    <w:p w14:paraId="019A4C01"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Die Maltechnik kann entsprechend dem Thema und dem künstlerischen Konzept frei gewählt werden. Zulässig sind unter anderem Bleistift, Rapidograph beziehungsweise technischer Zeichenstift, Tusche, Federzeichnung, Aquarell, Acrylfarbe, Mischtechnik oder andere nicht KI-basierte künstlerische Techniken.</w:t>
      </w:r>
    </w:p>
    <w:p w14:paraId="17627F0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Die Gemälde müssen auf physischen Materialien wie Karton, Leinwand, Holz, Stein oder anderen geeigneten Bildträgern angefertigt werden.</w:t>
      </w:r>
    </w:p>
    <w:p w14:paraId="38B11ADF" w14:textId="77777777" w:rsidR="00DE664E" w:rsidRPr="00EF020F" w:rsidRDefault="00000000" w:rsidP="00EF020F">
      <w:pPr>
        <w:pStyle w:val="ListBullet"/>
        <w:spacing w:after="20" w:line="240" w:lineRule="auto"/>
        <w:ind w:left="0" w:firstLine="0"/>
        <w:jc w:val="both"/>
        <w:rPr>
          <w:rFonts w:asciiTheme="majorBidi" w:hAnsiTheme="majorBidi" w:cstheme="majorBidi"/>
          <w:sz w:val="24"/>
          <w:szCs w:val="24"/>
        </w:rPr>
      </w:pPr>
      <w:r>
        <w:t>Für Fotografien: Die Teilnehmenden müssen ein hochauflösendes Originalbild einreichen.</w:t>
      </w:r>
    </w:p>
    <w:p w14:paraId="7D60B9BB" w14:textId="77777777" w:rsidR="00DE664E" w:rsidRDefault="00000000" w:rsidP="00EF020F">
      <w:pPr>
        <w:pStyle w:val="ListBullet"/>
        <w:spacing w:after="20" w:line="240" w:lineRule="auto"/>
        <w:ind w:left="0" w:firstLine="0"/>
        <w:jc w:val="both"/>
        <w:rPr>
          <w:rFonts w:asciiTheme="majorBidi" w:hAnsiTheme="majorBidi" w:cstheme="majorBidi"/>
          <w:sz w:val="24"/>
          <w:szCs w:val="24"/>
        </w:rPr>
      </w:pPr>
      <w:r>
        <w:t>Alle Einreichungen müssen eigene Originalwerke der teilnehmenden Person sein.</w:t>
      </w:r>
    </w:p>
    <w:p w14:paraId="16C45668" w14:textId="21D37031" w:rsidR="00EF020F" w:rsidRPr="00EF020F" w:rsidRDefault="00EF020F" w:rsidP="00EF020F">
      <w:pPr>
        <w:pStyle w:val="ListBullet"/>
        <w:spacing w:after="20" w:line="240" w:lineRule="auto"/>
        <w:ind w:left="0" w:firstLine="0"/>
        <w:jc w:val="both"/>
        <w:rPr>
          <w:rFonts w:asciiTheme="majorBidi" w:hAnsiTheme="majorBidi" w:cstheme="majorBidi"/>
          <w:sz w:val="24"/>
          <w:szCs w:val="24"/>
        </w:rPr>
      </w:pPr>
      <w:r>
        <w:t>Vollständig durch künstliche Intelligenz erzeugte Kunstwerke oder Bilder sind nicht teilnahmeberechtigt. Geringfügige technische Anpassungen wie Zuschneiden, Belichtungs-, Farb- oder Lichtkorrekturen sowie die Bereinigung eines Scans sind zulässig, sofern das ursprüngliche Kunstwerk oder Foto von der teilnehmenden Person geschaffen wurde. Der Einsatz digitaler Werkzeuge ist bei der Einreichung anzugeben.</w:t>
      </w:r>
    </w:p>
    <w:p w14:paraId="5642D00A" w14:textId="77777777" w:rsidR="00172A3F" w:rsidRDefault="00172A3F" w:rsidP="00EF020F">
      <w:pPr>
        <w:spacing w:before="120" w:after="40" w:line="240" w:lineRule="auto"/>
        <w:jc w:val="both"/>
        <w:rPr>
          <w:rFonts w:asciiTheme="majorBidi" w:hAnsiTheme="majorBidi" w:cstheme="majorBidi"/>
          <w:b/>
          <w:color w:val="0B5C8E"/>
          <w:sz w:val="24"/>
          <w:szCs w:val="24"/>
        </w:rPr>
      </w:pPr>
    </w:p>
    <w:p w14:paraId="71FE8D0A" w14:textId="4C182B52" w:rsidR="00DE664E" w:rsidRPr="00EF020F" w:rsidRDefault="00000000" w:rsidP="00EF020F">
      <w:pPr>
        <w:spacing w:before="120" w:after="40" w:line="240" w:lineRule="auto"/>
        <w:jc w:val="both"/>
        <w:rPr>
          <w:rFonts w:asciiTheme="majorBidi" w:hAnsiTheme="majorBidi" w:cstheme="majorBidi"/>
          <w:sz w:val="24"/>
          <w:szCs w:val="24"/>
        </w:rPr>
      </w:pPr>
      <w:r>
        <w:t>Datenschutz</w:t>
      </w:r>
    </w:p>
    <w:p w14:paraId="4D75B876" w14:textId="77777777" w:rsidR="00DE664E" w:rsidRPr="00EF020F" w:rsidRDefault="00000000" w:rsidP="00EF020F">
      <w:pPr>
        <w:spacing w:line="240" w:lineRule="auto"/>
        <w:jc w:val="both"/>
        <w:rPr>
          <w:rFonts w:asciiTheme="majorBidi" w:hAnsiTheme="majorBidi" w:cstheme="majorBidi"/>
          <w:sz w:val="24"/>
          <w:szCs w:val="24"/>
        </w:rPr>
      </w:pPr>
      <w:r>
        <w:t>Die im Zusammenhang mit dem Wettbewerb übermittelten personenbezogenen Daten werden ausschließlich für die Verwaltung, Kommunikation, Bewertung, Online-Abstimmung, Öffentlichkeitsarbeit und Dokumentation des Wettbewerbs verarbeitet und nicht für andere Zwecke verwendet.</w:t>
      </w:r>
    </w:p>
    <w:p w14:paraId="38327324" w14:textId="77777777" w:rsidR="00DE664E" w:rsidRPr="00EF020F" w:rsidRDefault="00000000" w:rsidP="00EF020F">
      <w:pPr>
        <w:spacing w:before="120" w:after="40" w:line="240" w:lineRule="auto"/>
        <w:jc w:val="both"/>
        <w:rPr>
          <w:rFonts w:asciiTheme="majorBidi" w:hAnsiTheme="majorBidi" w:cstheme="majorBidi"/>
          <w:sz w:val="24"/>
          <w:szCs w:val="24"/>
        </w:rPr>
      </w:pPr>
      <w:r>
        <w:t>Nutzung der eingereichten Werke</w:t>
      </w:r>
    </w:p>
    <w:p w14:paraId="0277F19E" w14:textId="77777777" w:rsidR="00DE664E" w:rsidRPr="00EF020F" w:rsidRDefault="00000000" w:rsidP="00EF020F">
      <w:pPr>
        <w:spacing w:line="240" w:lineRule="auto"/>
        <w:jc w:val="both"/>
        <w:rPr>
          <w:rFonts w:asciiTheme="majorBidi" w:hAnsiTheme="majorBidi" w:cstheme="majorBidi"/>
          <w:sz w:val="24"/>
          <w:szCs w:val="24"/>
        </w:rPr>
      </w:pPr>
      <w:r>
        <w:t>Mit der Einreichung behalten die Teilnehmenden das vollständige Eigentum an ihrem Werk, räumen den Organisatoren jedoch ein nicht ausschließliches Recht ein, das Werk im Zusammenhang mit dem Wettbewerb, der Online-Abstimmung, der Ausstellung sowie damit verbundenen Bildungs- oder Werbemaßnahmen unter angemessener Nennung der Urheberschaft auszustellen, zu veröffentlichen, zu vervielfältigen und zu bewerben.</w:t>
      </w:r>
    </w:p>
    <w:p w14:paraId="4E7CDD17" w14:textId="77777777" w:rsidR="00DE664E" w:rsidRPr="00EF020F" w:rsidRDefault="00000000" w:rsidP="00EF020F">
      <w:pPr>
        <w:spacing w:before="120" w:after="40" w:line="240" w:lineRule="auto"/>
        <w:jc w:val="both"/>
        <w:rPr>
          <w:rFonts w:asciiTheme="majorBidi" w:hAnsiTheme="majorBidi" w:cstheme="majorBidi"/>
          <w:sz w:val="24"/>
          <w:szCs w:val="24"/>
        </w:rPr>
      </w:pPr>
      <w:r>
        <w:t>Einwilligungen für Fotografien</w:t>
      </w:r>
    </w:p>
    <w:p w14:paraId="273A9905" w14:textId="77777777" w:rsidR="00DE664E" w:rsidRPr="00EF020F" w:rsidRDefault="00000000" w:rsidP="00EF020F">
      <w:pPr>
        <w:spacing w:line="240" w:lineRule="auto"/>
        <w:jc w:val="both"/>
        <w:rPr>
          <w:rFonts w:asciiTheme="majorBidi" w:hAnsiTheme="majorBidi" w:cstheme="majorBidi"/>
          <w:sz w:val="24"/>
          <w:szCs w:val="24"/>
        </w:rPr>
      </w:pPr>
      <w:r>
        <w:t>Die Teilnehmenden sind dafür verantwortlich, die Einwilligung aller identifizierbaren Personen einzuholen, die auf den eingereichten Fotografien zu sehen sind. Bei Fotografien von Kindern muss vor der Einreichung die entsprechende Zustimmung der Eltern oder Erziehungsberechtigten eingeholt werden.</w:t>
      </w:r>
    </w:p>
    <w:p w14:paraId="0E0D213F" w14:textId="77777777" w:rsidR="00DE664E" w:rsidRPr="00EF020F" w:rsidRDefault="00000000" w:rsidP="00EF020F">
      <w:pPr>
        <w:spacing w:before="120" w:after="40" w:line="240" w:lineRule="auto"/>
        <w:jc w:val="both"/>
        <w:rPr>
          <w:rFonts w:asciiTheme="majorBidi" w:hAnsiTheme="majorBidi" w:cstheme="majorBidi"/>
          <w:sz w:val="24"/>
          <w:szCs w:val="24"/>
        </w:rPr>
      </w:pPr>
      <w:r>
        <w:t>Preisverleihung und Reisekostenunterstützung</w:t>
      </w:r>
    </w:p>
    <w:p w14:paraId="28C12BDB" w14:textId="77777777" w:rsidR="00DE664E" w:rsidRPr="00EF020F" w:rsidRDefault="00000000" w:rsidP="00EF020F">
      <w:pPr>
        <w:spacing w:line="240" w:lineRule="auto"/>
        <w:jc w:val="both"/>
        <w:rPr>
          <w:rFonts w:asciiTheme="majorBidi" w:hAnsiTheme="majorBidi" w:cstheme="majorBidi"/>
          <w:sz w:val="24"/>
          <w:szCs w:val="24"/>
        </w:rPr>
      </w:pPr>
      <w:r>
        <w:t>Die offizielle Eröffnung der Ausstellung mit Preisverleihung und Bekanntgabe der Gewinnerinnen und Gewinner findet am 17. oder 18. November 2026 in Straßburg, Frankreich, statt; das genaue Datum wird noch bestätigt. Die Ausstellung der ausgewählten Werke findet am 18. und 19. November 2026 statt.</w:t>
      </w:r>
    </w:p>
    <w:p w14:paraId="15BC2C5B" w14:textId="77777777" w:rsidR="00DE664E" w:rsidRPr="00EF020F" w:rsidRDefault="00000000" w:rsidP="00EF020F">
      <w:pPr>
        <w:spacing w:line="240" w:lineRule="auto"/>
        <w:jc w:val="both"/>
        <w:rPr>
          <w:rFonts w:asciiTheme="majorBidi" w:hAnsiTheme="majorBidi" w:cstheme="majorBidi"/>
          <w:sz w:val="24"/>
          <w:szCs w:val="24"/>
        </w:rPr>
      </w:pPr>
      <w:r>
        <w:t>Die Organisatoren übernehmen die Reise- und Übernachtungskosten der Gewinnerinnen und Gewinner, die an der Preisverleihung in Straßburg teilnehmen. Die praktischen Einzelheiten und geltenden Bedingungen werden ihnen direkt mitgeteilt. Ausgewählte Werke können während der Zeremonie präsentiert oder in die Ausstellung aufgenommen werden.</w:t>
      </w:r>
    </w:p>
    <w:p w14:paraId="6EFE5095" w14:textId="77777777" w:rsidR="00DE664E" w:rsidRPr="00EF020F" w:rsidRDefault="00000000" w:rsidP="00EF020F">
      <w:pPr>
        <w:spacing w:line="240" w:lineRule="auto"/>
        <w:jc w:val="both"/>
        <w:rPr>
          <w:rFonts w:asciiTheme="majorBidi" w:hAnsiTheme="majorBidi" w:cstheme="majorBidi"/>
          <w:sz w:val="24"/>
          <w:szCs w:val="24"/>
        </w:rPr>
      </w:pPr>
      <w:r>
        <w:t>Wir laden alle teilnahmeberechtigten jungen Menschen ein, sich an diesem Wettbewerb zu beteiligen und mit ihrem Talent Botschaften des Friedens, des Dialogs und des interreligiösen Verständnisses zu verbreiten.</w:t>
      </w:r>
    </w:p>
    <w:p w14:paraId="2D6666CE" w14:textId="77777777" w:rsidR="00DE664E" w:rsidRPr="00EF020F" w:rsidRDefault="00000000" w:rsidP="00EF020F">
      <w:pPr>
        <w:spacing w:before="120" w:after="40" w:line="240" w:lineRule="auto"/>
        <w:jc w:val="both"/>
        <w:rPr>
          <w:rFonts w:asciiTheme="majorBidi" w:hAnsiTheme="majorBidi" w:cstheme="majorBidi"/>
          <w:sz w:val="24"/>
          <w:szCs w:val="24"/>
        </w:rPr>
      </w:pPr>
      <w:r>
        <w:t>Webseiten</w:t>
      </w:r>
    </w:p>
    <w:p w14:paraId="4C82BE48" w14:textId="77777777" w:rsidR="00DE664E" w:rsidRPr="00EF020F" w:rsidRDefault="00000000" w:rsidP="00EF020F">
      <w:pPr>
        <w:spacing w:after="0" w:line="240" w:lineRule="auto"/>
        <w:jc w:val="both"/>
        <w:rPr>
          <w:rFonts w:asciiTheme="majorBidi" w:hAnsiTheme="majorBidi" w:cstheme="majorBidi"/>
          <w:sz w:val="24"/>
          <w:szCs w:val="24"/>
        </w:rPr>
      </w:pPr>
      <w:r w:rsidRPr="00EF020F">
        <w:rPr>
          <w:rFonts w:asciiTheme="majorBidi" w:hAnsiTheme="majorBidi" w:cstheme="majorBidi"/>
          <w:color w:val="0B5C8E"/>
          <w:sz w:val="24"/>
          <w:szCs w:val="24"/>
        </w:rPr>
        <w:t>https://rfpeurope.org/ | https://niric-dialogue.eu/</w:t>
      </w:r>
    </w:p>
    <w:sectPr w:rsidR="00DE664E" w:rsidRPr="00EF020F" w:rsidSect="00EF020F">
      <w:headerReference w:type="default" r:id="rId8"/>
      <w:footerReference w:type="default" r:id="rId9"/>
      <w:pgSz w:w="12240" w:h="15840"/>
      <w:pgMar w:top="1843" w:right="1608" w:bottom="2269" w:left="993" w:header="360" w:footer="25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D3B15" w14:textId="77777777" w:rsidR="00127D5D" w:rsidRDefault="00127D5D">
      <w:pPr>
        <w:spacing w:after="0" w:line="240" w:lineRule="auto"/>
      </w:pPr>
      <w:r>
        <w:separator/>
      </w:r>
    </w:p>
  </w:endnote>
  <w:endnote w:type="continuationSeparator" w:id="0">
    <w:p w14:paraId="2D30A85E" w14:textId="77777777" w:rsidR="00127D5D" w:rsidRDefault="00127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DF7BA" w14:textId="77777777" w:rsidR="00DE664E" w:rsidRDefault="00000000">
    <w:pPr>
      <w:pStyle w:val="Footer"/>
      <w:jc w:val="center"/>
    </w:pPr>
    <w:r>
      <w:t>Religions for Peace Europe • Konferenz der INGOs des Europarates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D4C94" w14:textId="77777777" w:rsidR="00127D5D" w:rsidRDefault="00127D5D">
      <w:pPr>
        <w:spacing w:after="0" w:line="240" w:lineRule="auto"/>
      </w:pPr>
      <w:r>
        <w:separator/>
      </w:r>
    </w:p>
  </w:footnote>
  <w:footnote w:type="continuationSeparator" w:id="0">
    <w:p w14:paraId="2C0EC9B5" w14:textId="77777777" w:rsidR="00127D5D" w:rsidRDefault="00127D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45104" w14:textId="77777777" w:rsidR="00DE664E" w:rsidRDefault="00DE664E">
    <w:pPr>
      <w:pStyle w:val="Header"/>
    </w:pPr>
  </w:p>
  <w:tbl>
    <w:tblPr>
      <w:tblW w:w="0" w:type="auto"/>
      <w:jc w:val="center"/>
      <w:tblLook w:val="04A0" w:firstRow="1" w:lastRow="0" w:firstColumn="1" w:lastColumn="0" w:noHBand="0" w:noVBand="1"/>
    </w:tblPr>
    <w:tblGrid>
      <w:gridCol w:w="2928"/>
      <w:gridCol w:w="4148"/>
      <w:gridCol w:w="2779"/>
    </w:tblGrid>
    <w:tr w:rsidR="00A4671C" w14:paraId="3069CF34" w14:textId="77777777">
      <w:trPr>
        <w:jc w:val="center"/>
      </w:trPr>
      <w:tc>
        <w:tcPr>
          <w:tcW w:w="3096" w:type="dxa"/>
          <w:tcBorders>
            <w:top w:val="single" w:sz="0" w:space="0" w:color="FFFFFF"/>
            <w:left w:val="single" w:sz="0" w:space="0" w:color="FFFFFF"/>
            <w:bottom w:val="single" w:sz="0" w:space="0" w:color="FFFFFF"/>
            <w:right w:val="single" w:sz="0" w:space="0" w:color="FFFFFF"/>
          </w:tcBorders>
          <w:vAlign w:val="center"/>
        </w:tcPr>
        <w:p w14:paraId="0324BDFB" w14:textId="77777777" w:rsidR="00DE664E" w:rsidRDefault="00000000">
          <w:r>
            <w:rPr>
              <w:noProof/>
            </w:rPr>
            <w:drawing>
              <wp:inline distT="0" distB="0" distL="0" distR="0" wp14:anchorId="50FD388A" wp14:editId="5C5ADED3">
                <wp:extent cx="1777382" cy="480768"/>
                <wp:effectExtent l="0" t="0" r="635" b="1905"/>
                <wp:docPr id="2105680869" name="Picture 2105680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845901" cy="499302"/>
                        </a:xfrm>
                        <a:prstGeom prst="rect">
                          <a:avLst/>
                        </a:prstGeom>
                      </pic:spPr>
                    </pic:pic>
                  </a:graphicData>
                </a:graphic>
              </wp:inline>
            </w:drawing>
          </w:r>
        </w:p>
      </w:tc>
      <w:tc>
        <w:tcPr>
          <w:tcW w:w="3024" w:type="dxa"/>
          <w:tcBorders>
            <w:top w:val="single" w:sz="0" w:space="0" w:color="FFFFFF"/>
            <w:left w:val="single" w:sz="0" w:space="0" w:color="FFFFFF"/>
            <w:bottom w:val="single" w:sz="0" w:space="0" w:color="FFFFFF"/>
            <w:right w:val="single" w:sz="0" w:space="0" w:color="FFFFFF"/>
          </w:tcBorders>
          <w:vAlign w:val="center"/>
        </w:tcPr>
        <w:p w14:paraId="3398EA26" w14:textId="777847F1" w:rsidR="00DE664E" w:rsidRDefault="00A4671C">
          <w:pPr>
            <w:jc w:val="center"/>
          </w:pPr>
          <w:r>
            <w:rPr>
              <w:rFonts w:ascii="MS Gothic" w:hAnsi="MS Gothic"/>
              <w:noProof/>
              <w:color w:val="0B5C8E"/>
              <w:spacing w:val="-2"/>
              <w:sz w:val="16"/>
            </w:rPr>
            <w:drawing>
              <wp:anchor distT="0" distB="0" distL="114300" distR="114300" simplePos="0" relativeHeight="251659264" behindDoc="0" locked="0" layoutInCell="1" allowOverlap="1" wp14:anchorId="5C6CE408" wp14:editId="362DEB2E">
                <wp:simplePos x="0" y="0"/>
                <wp:positionH relativeFrom="margin">
                  <wp:posOffset>208280</wp:posOffset>
                </wp:positionH>
                <wp:positionV relativeFrom="margin">
                  <wp:posOffset>168275</wp:posOffset>
                </wp:positionV>
                <wp:extent cx="2573655" cy="363855"/>
                <wp:effectExtent l="0" t="0" r="4445" b="4445"/>
                <wp:wrapSquare wrapText="bothSides"/>
                <wp:docPr id="107749759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97594" name="Image 1077497594"/>
                        <pic:cNvPicPr/>
                      </pic:nvPicPr>
                      <pic:blipFill rotWithShape="1">
                        <a:blip r:embed="rId2">
                          <a:extLst>
                            <a:ext uri="{28A0092B-C50C-407E-A947-70E740481C1C}">
                              <a14:useLocalDpi xmlns:a14="http://schemas.microsoft.com/office/drawing/2010/main" val="0"/>
                            </a:ext>
                          </a:extLst>
                        </a:blip>
                        <a:srcRect l="5838" t="15361" r="4332" b="13502"/>
                        <a:stretch/>
                      </pic:blipFill>
                      <pic:spPr bwMode="auto">
                        <a:xfrm>
                          <a:off x="0" y="0"/>
                          <a:ext cx="2573655" cy="363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816" w:type="dxa"/>
          <w:tcBorders>
            <w:top w:val="single" w:sz="0" w:space="0" w:color="FFFFFF"/>
            <w:left w:val="single" w:sz="0" w:space="0" w:color="FFFFFF"/>
            <w:bottom w:val="single" w:sz="0" w:space="0" w:color="FFFFFF"/>
            <w:right w:val="single" w:sz="0" w:space="0" w:color="FFFFFF"/>
          </w:tcBorders>
          <w:vAlign w:val="center"/>
        </w:tcPr>
        <w:p w14:paraId="0C5B94D8" w14:textId="77777777" w:rsidR="00DE664E" w:rsidRDefault="00000000">
          <w:pPr>
            <w:jc w:val="right"/>
          </w:pPr>
          <w:r>
            <w:rPr>
              <w:noProof/>
            </w:rPr>
            <w:drawing>
              <wp:inline distT="0" distB="0" distL="0" distR="0" wp14:anchorId="41680712" wp14:editId="1B9DF109">
                <wp:extent cx="1680662" cy="482600"/>
                <wp:effectExtent l="0" t="0" r="0" b="0"/>
                <wp:docPr id="470158408" name="Picture 470158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3"/>
                        <a:stretch>
                          <a:fillRect/>
                        </a:stretch>
                      </pic:blipFill>
                      <pic:spPr>
                        <a:xfrm>
                          <a:off x="0" y="0"/>
                          <a:ext cx="1896526" cy="544585"/>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6494533">
    <w:abstractNumId w:val="8"/>
  </w:num>
  <w:num w:numId="2" w16cid:durableId="1637636745">
    <w:abstractNumId w:val="6"/>
  </w:num>
  <w:num w:numId="3" w16cid:durableId="732654274">
    <w:abstractNumId w:val="5"/>
  </w:num>
  <w:num w:numId="4" w16cid:durableId="319119684">
    <w:abstractNumId w:val="4"/>
  </w:num>
  <w:num w:numId="5" w16cid:durableId="2143233137">
    <w:abstractNumId w:val="7"/>
  </w:num>
  <w:num w:numId="6" w16cid:durableId="1630744114">
    <w:abstractNumId w:val="3"/>
  </w:num>
  <w:num w:numId="7" w16cid:durableId="1682584609">
    <w:abstractNumId w:val="2"/>
  </w:num>
  <w:num w:numId="8" w16cid:durableId="1774324748">
    <w:abstractNumId w:val="1"/>
  </w:num>
  <w:num w:numId="9" w16cid:durableId="2078505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27D5D"/>
    <w:rsid w:val="0015074B"/>
    <w:rsid w:val="00172A3F"/>
    <w:rsid w:val="001D67D1"/>
    <w:rsid w:val="0029639D"/>
    <w:rsid w:val="00326F90"/>
    <w:rsid w:val="005856F4"/>
    <w:rsid w:val="005E341A"/>
    <w:rsid w:val="00913791"/>
    <w:rsid w:val="009566D5"/>
    <w:rsid w:val="00A4671C"/>
    <w:rsid w:val="00AA1D8D"/>
    <w:rsid w:val="00B47730"/>
    <w:rsid w:val="00CB0664"/>
    <w:rsid w:val="00D65856"/>
    <w:rsid w:val="00DE664E"/>
    <w:rsid w:val="00E2046F"/>
    <w:rsid w:val="00EF020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29B973"/>
  <w14:defaultImageDpi w14:val="300"/>
  <w15:docId w15:val="{4F94CFEF-4EFC-4E3E-980E-B2115933A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Arial" w:eastAsia="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B5C8E"/>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B5C8E"/>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B5C8E"/>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903</Words>
  <Characters>5150</Characters>
  <Application>Microsoft Office Word</Application>
  <DocSecurity>0</DocSecurity>
  <Lines>42</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Aufruf zur Teilnahme – Malerei- und Fotowettbewerb zum interreligiösen Dialog</dc:title>
  <dc:subject/>
  <dc:creator>python-docx</dc:creator>
  <cp:keywords/>
  <dc:description>generated by python-docx</dc:description>
  <cp:lastModifiedBy>Genti Kruja</cp:lastModifiedBy>
  <cp:revision>5</cp:revision>
  <dcterms:created xsi:type="dcterms:W3CDTF">2013-12-23T23:15:00Z</dcterms:created>
  <dcterms:modified xsi:type="dcterms:W3CDTF">2026-08-26T15:09:00Z</dcterms:modified>
  <cp:category/>
  <dc:language>de-DE</dc:language>
</cp:coreProperties>
</file>